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2" w:rsidRPr="00A0309D" w:rsidRDefault="00A0309D" w:rsidP="00A0309D">
      <w:pPr>
        <w:jc w:val="right"/>
      </w:pPr>
      <w:r>
        <w:t>Приложения 1</w:t>
      </w:r>
    </w:p>
    <w:tbl>
      <w:tblPr>
        <w:tblW w:w="11341" w:type="dxa"/>
        <w:tblInd w:w="-743" w:type="dxa"/>
        <w:tblLayout w:type="fixed"/>
        <w:tblLook w:val="04A0"/>
      </w:tblPr>
      <w:tblGrid>
        <w:gridCol w:w="458"/>
        <w:gridCol w:w="2158"/>
        <w:gridCol w:w="2771"/>
        <w:gridCol w:w="1120"/>
        <w:gridCol w:w="1100"/>
        <w:gridCol w:w="960"/>
        <w:gridCol w:w="1356"/>
        <w:gridCol w:w="1418"/>
      </w:tblGrid>
      <w:tr w:rsidR="00B76BF5" w:rsidRPr="00B76BF5" w:rsidTr="00B76BF5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>Наименование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>Тех.характеристика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  <w:color w:val="000000"/>
              </w:rPr>
            </w:pPr>
            <w:r w:rsidRPr="00B76BF5">
              <w:rPr>
                <w:b/>
                <w:bCs/>
                <w:color w:val="000000"/>
              </w:rPr>
              <w:t>Кол-во тестов в 1 уп.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  <w:color w:val="000000"/>
              </w:rPr>
            </w:pPr>
            <w:r w:rsidRPr="00B76BF5">
              <w:rPr>
                <w:b/>
                <w:bCs/>
                <w:color w:val="000000"/>
              </w:rPr>
              <w:t>Общее кол-во тестов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 xml:space="preserve">  Кол-во, уп.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 xml:space="preserve"> Цена за ед., тенге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</w:rPr>
            </w:pPr>
            <w:r w:rsidRPr="00B76BF5">
              <w:rPr>
                <w:b/>
                <w:bCs/>
              </w:rPr>
              <w:t xml:space="preserve"> Сумма, тенге 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первичных моноклональных крольичьих антител для определения рецепторов эстрогена (ER) (клон SP1)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(SP1)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279 324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1 117 296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первичных моноклональных крольичьих антител для определения рецепторов прогестерона (клон 1E2)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(1E2)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279 324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1 117 296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первичных моноклональных крольичьих антител для определения онкомаркера KI-67 (клон 30-9)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(30-9)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241 740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966 960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первичных моноклональных крольичьих антител  для определения онкомаркера HER-2/neu (клон 4B5)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кроличье, клон (4B5)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558 207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2 232 828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lastRenderedPageBreak/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первичных моноклональных мышиных антител для определения онкомаркера Cytokeratin 5/6 (клон D5/16B4)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50 тестов для проведения внутриаппаратного иммуногистохимического исследования на автоматических аутостейнерах. Первичное антитело, моноклональное, мышиное, клон (D5/16B4)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222 948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222 948</w:t>
            </w:r>
          </w:p>
        </w:tc>
      </w:tr>
      <w:tr w:rsidR="00B76BF5" w:rsidRPr="00B76BF5" w:rsidTr="00B76BF5">
        <w:trPr>
          <w:trHeight w:val="2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 xml:space="preserve">Раствор для депарафинизации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Жидкий концентрат, 2 литра в пластиковом контейнере, раствор предназначен для удаления парафина из образцов ткани в разведении 10X цитрата натрия в физиологическом растворе при проведении промывки в процессе  гибридизации in situ (ISH), проведенные на автоматических аутостейнерах. Перед приенением разводится в дистиллированной воде в разведении 2л EZ Prep к 20 литрам дистиллированной воды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66 195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330 975</w:t>
            </w:r>
          </w:p>
        </w:tc>
      </w:tr>
      <w:tr w:rsidR="00B76BF5" w:rsidRPr="00B76BF5" w:rsidTr="00B76BF5">
        <w:trPr>
          <w:trHeight w:val="17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 xml:space="preserve">Реагент жидкое покровное стекло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готовый к использованию, 2литра, в пластиковом контейнере. Раствор необходим  в качестве защитного барьера между жидкими реагентами и воздухом для предотвращащения испарения и обеспечения стабильной водной среды для иммуногистохимии или гибридизации in situ (ISH) на автоматических аутостейнерах.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52 101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781 515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lastRenderedPageBreak/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 xml:space="preserve">Раствор для отбработки клеточно-тканевого материала №1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 xml:space="preserve">Раствор готовый к использованию, в пластиковом контейнере, 2 литра. Раствор необходим для процедур внутриаппаратной обработки стекол на аутостейнере. Данным раствором заполняют соответствующий контейнер  в автоматизированном модуле гидросистемы аутосейнера.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196 461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982 305</w:t>
            </w:r>
          </w:p>
        </w:tc>
      </w:tr>
      <w:tr w:rsidR="00B76BF5" w:rsidRPr="00B76BF5" w:rsidTr="00B76BF5">
        <w:trPr>
          <w:trHeight w:val="19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 xml:space="preserve">Реакционный буферный раствор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Жидкий концентрат уксусной кислоты  и полиоксиэтиленгликоль-додецилсульфатного эфира (Brij35) в пластиковом контейнере (pH 7.6 ± 0.2), 2 литра. Буферный раствор используется для внутриаппаратной промывки слайдов между этапами окрашивания и обеспечивает стабильную водную среду для иммуногистохимии и гибридизации in situ (ISH), проведенные на автоматических аутостейнерах.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20 493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102 465</w:t>
            </w:r>
          </w:p>
        </w:tc>
      </w:tr>
      <w:tr w:rsidR="00B76BF5" w:rsidRPr="00B76BF5" w:rsidTr="00B76BF5">
        <w:trPr>
          <w:trHeight w:val="2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модифицированного гематоксилина Майера для контрастирующего окрашивания тканевого и цитологического материала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 xml:space="preserve">Раствор модифицированного гематоксилина Майера в пластиковом дозаторе, готовый к использованию на 250 тестов для проведения внутриаппаратного иммуногистохимического исследования на автоматических аутостейнерах, применяется для окрашивания клеточных ядер стеклопрепаратов из замороженной ткани, фиксированных в </w:t>
            </w:r>
            <w:r w:rsidRPr="00B76BF5">
              <w:rPr>
                <w:color w:val="000000"/>
              </w:rPr>
              <w:lastRenderedPageBreak/>
              <w:t>формалине и парафине или цитологических препаратов.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lastRenderedPageBreak/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22 635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90 540</w:t>
            </w:r>
          </w:p>
        </w:tc>
      </w:tr>
      <w:tr w:rsidR="00B76BF5" w:rsidRPr="00B76BF5" w:rsidTr="00B76BF5">
        <w:trPr>
          <w:trHeight w:val="15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lastRenderedPageBreak/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 для контрастирующего синего окрашивания тканевого и цитологического материала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250 тестов для проведения внутриаппаратного иммуногистохимического исследования на автоматических аутостейнерах, примененяется для дополнительного окрашиваня после гематоксилином.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23 067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92 268</w:t>
            </w:r>
          </w:p>
        </w:tc>
      </w:tr>
      <w:tr w:rsidR="00B76BF5" w:rsidRPr="00B76BF5" w:rsidTr="00B76BF5">
        <w:trPr>
          <w:trHeight w:val="26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Раствор для мультимерной-технологии  специфического и чувствительного обнаружения первичных мышиных и кроличьих антител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Раствор в пластиковом дозаторе, готовый к использованию на 250 тестов для проведения внутриаппаратного иммуногистохимического исследования на автоматических аутостейнерах.  Данный раствор предназначен для мультимерной-технологии  специфического и чувствительного обнаружения первичных мышиных и кроличьих антител, устраняет неспецифическое окрашивание в результате действия эндогенного биотина с выходом коричневого\черного визуального сигнала.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812 592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3 250 368</w:t>
            </w:r>
          </w:p>
        </w:tc>
      </w:tr>
      <w:tr w:rsidR="00B76BF5" w:rsidRPr="00B76BF5" w:rsidTr="00B76BF5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>Бумага для печати штрих-кода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>Печатная лента штрих-кодов  для штрих-код принтера 1 катушка - 540 ярлыков.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34 164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34 164</w:t>
            </w:r>
          </w:p>
        </w:tc>
      </w:tr>
      <w:tr w:rsidR="00B76BF5" w:rsidRPr="00B76BF5" w:rsidTr="00B76BF5">
        <w:trPr>
          <w:trHeight w:val="21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lastRenderedPageBreak/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  <w:sz w:val="22"/>
                <w:szCs w:val="22"/>
              </w:rPr>
            </w:pPr>
            <w:r w:rsidRPr="00B76BF5">
              <w:rPr>
                <w:color w:val="000000"/>
                <w:sz w:val="22"/>
                <w:szCs w:val="22"/>
              </w:rPr>
              <w:t xml:space="preserve">Набор фильтров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rPr>
                <w:color w:val="000000"/>
              </w:rPr>
            </w:pPr>
            <w:r w:rsidRPr="00B76BF5">
              <w:rPr>
                <w:color w:val="000000"/>
              </w:rPr>
              <w:t xml:space="preserve">“MUFFLER, DOMED, 1/8 NPT MALE” воздушный фильтр для компрессора. “FILTER IN-LINE SERVICE 1/8 HB 48 MICRON фильтр жидкосной 48 микрон. “FILTER INLINE 1/4 HB 18 MICRON фильтр жидкостной 18 микрон. Дополнительные фильтры  “FILTER INLINE 1/4 HB 18 MICRON фильтр жидкостной 18 микрон.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color w:val="000000"/>
              </w:rPr>
            </w:pPr>
            <w:r w:rsidRPr="00B76BF5">
              <w:rPr>
                <w:color w:val="000000"/>
              </w:rPr>
              <w:t>360 000</w:t>
            </w:r>
          </w:p>
        </w:tc>
      </w:tr>
      <w:tr w:rsidR="00B76BF5" w:rsidRPr="00B76BF5" w:rsidTr="00B76BF5">
        <w:trPr>
          <w:trHeight w:val="43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right"/>
              <w:rPr>
                <w:b/>
                <w:bCs/>
                <w:color w:val="000000"/>
              </w:rPr>
            </w:pPr>
            <w:r w:rsidRPr="00B76BF5">
              <w:rPr>
                <w:b/>
                <w:bCs/>
                <w:color w:val="000000"/>
              </w:rPr>
              <w:t>Итоговая сумма: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F5" w:rsidRPr="00B76BF5" w:rsidRDefault="00B76BF5" w:rsidP="00B76BF5">
            <w:pPr>
              <w:jc w:val="center"/>
              <w:rPr>
                <w:b/>
                <w:bCs/>
                <w:color w:val="000000"/>
              </w:rPr>
            </w:pPr>
            <w:r w:rsidRPr="00B76BF5">
              <w:rPr>
                <w:b/>
                <w:bCs/>
                <w:color w:val="000000"/>
              </w:rPr>
              <w:t>11 681 928</w:t>
            </w:r>
          </w:p>
        </w:tc>
      </w:tr>
    </w:tbl>
    <w:p w:rsidR="00562E38" w:rsidRDefault="00562E38" w:rsidP="00902422">
      <w:pPr>
        <w:rPr>
          <w:lang w:val="en-US"/>
        </w:rPr>
      </w:pPr>
    </w:p>
    <w:p w:rsidR="0064093A" w:rsidRPr="0064093A" w:rsidRDefault="0064093A" w:rsidP="00902422">
      <w:pPr>
        <w:rPr>
          <w:lang w:val="en-US"/>
        </w:rPr>
      </w:pPr>
    </w:p>
    <w:p w:rsidR="0064093A" w:rsidRDefault="0064093A" w:rsidP="006569AB">
      <w:pPr>
        <w:jc w:val="center"/>
        <w:rPr>
          <w:b/>
          <w:lang w:val="en-US"/>
        </w:rPr>
      </w:pPr>
    </w:p>
    <w:p w:rsidR="0026633C" w:rsidRPr="00AD5BF9" w:rsidRDefault="006569AB" w:rsidP="006569AB">
      <w:pPr>
        <w:jc w:val="center"/>
      </w:pPr>
      <w:r>
        <w:rPr>
          <w:b/>
        </w:rPr>
        <w:t>Д</w:t>
      </w:r>
      <w:r w:rsidR="00902422" w:rsidRPr="00CB7667">
        <w:rPr>
          <w:b/>
        </w:rPr>
        <w:t xml:space="preserve">иректор                            </w:t>
      </w:r>
      <w:r w:rsidR="00902422" w:rsidRPr="00D43D59">
        <w:rPr>
          <w:b/>
        </w:rPr>
        <w:t xml:space="preserve">  </w:t>
      </w:r>
      <w:r w:rsidR="00902422" w:rsidRPr="00CB7667">
        <w:rPr>
          <w:b/>
        </w:rPr>
        <w:t xml:space="preserve"> </w:t>
      </w:r>
      <w:r w:rsidR="00902422">
        <w:rPr>
          <w:b/>
        </w:rPr>
        <w:t xml:space="preserve">                                  </w:t>
      </w:r>
      <w:r w:rsidR="00A0309D">
        <w:rPr>
          <w:b/>
        </w:rPr>
        <w:t>Оразалин Б.Ж.</w:t>
      </w:r>
    </w:p>
    <w:sectPr w:rsidR="0026633C" w:rsidRPr="00AD5BF9" w:rsidSect="00BF1092">
      <w:footerReference w:type="default" r:id="rId8"/>
      <w:type w:val="continuous"/>
      <w:pgSz w:w="11906" w:h="16838"/>
      <w:pgMar w:top="1134" w:right="849" w:bottom="284" w:left="108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89" w:rsidRDefault="00D05489" w:rsidP="0026633C">
      <w:r>
        <w:separator/>
      </w:r>
    </w:p>
  </w:endnote>
  <w:endnote w:type="continuationSeparator" w:id="0">
    <w:p w:rsidR="00D05489" w:rsidRDefault="00D05489" w:rsidP="0026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A2" w:rsidRDefault="008E4CA2" w:rsidP="00AD5BF9">
    <w:pPr>
      <w:pStyle w:val="ab"/>
      <w:pBdr>
        <w:top w:val="single" w:sz="4" w:space="1" w:color="auto"/>
      </w:pBdr>
      <w:jc w:val="right"/>
      <w:rPr>
        <w:noProof/>
      </w:rPr>
    </w:pPr>
  </w:p>
  <w:p w:rsidR="00B9362C" w:rsidRDefault="00B9362C" w:rsidP="00AD5BF9">
    <w:pPr>
      <w:pStyle w:val="ab"/>
      <w:pBdr>
        <w:top w:val="single" w:sz="4" w:space="1" w:color="auto"/>
      </w:pBdr>
      <w:jc w:val="right"/>
    </w:pPr>
    <w:r>
      <w:rPr>
        <w:sz w:val="16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89" w:rsidRDefault="00D05489" w:rsidP="0026633C">
      <w:r>
        <w:separator/>
      </w:r>
    </w:p>
  </w:footnote>
  <w:footnote w:type="continuationSeparator" w:id="0">
    <w:p w:rsidR="00D05489" w:rsidRDefault="00D05489" w:rsidP="00266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C9C"/>
    <w:multiLevelType w:val="hybridMultilevel"/>
    <w:tmpl w:val="F99A41CC"/>
    <w:lvl w:ilvl="0" w:tplc="6F22E3A0">
      <w:start w:val="1"/>
      <w:numFmt w:val="decimal"/>
      <w:lvlText w:val="%1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414A0542"/>
    <w:multiLevelType w:val="multilevel"/>
    <w:tmpl w:val="BEA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FE7266"/>
    <w:multiLevelType w:val="hybridMultilevel"/>
    <w:tmpl w:val="AE0C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F2612"/>
    <w:rsid w:val="00005E6D"/>
    <w:rsid w:val="0001268A"/>
    <w:rsid w:val="00030356"/>
    <w:rsid w:val="00042D29"/>
    <w:rsid w:val="000861A9"/>
    <w:rsid w:val="000A300F"/>
    <w:rsid w:val="000C3DA9"/>
    <w:rsid w:val="001069FE"/>
    <w:rsid w:val="001348D7"/>
    <w:rsid w:val="00145EBB"/>
    <w:rsid w:val="00154B6F"/>
    <w:rsid w:val="00164603"/>
    <w:rsid w:val="001978B7"/>
    <w:rsid w:val="001A1226"/>
    <w:rsid w:val="001A4C2A"/>
    <w:rsid w:val="001D1FDF"/>
    <w:rsid w:val="001E267C"/>
    <w:rsid w:val="00207DC0"/>
    <w:rsid w:val="00212FDF"/>
    <w:rsid w:val="002255AF"/>
    <w:rsid w:val="00231A07"/>
    <w:rsid w:val="00232BB0"/>
    <w:rsid w:val="00235389"/>
    <w:rsid w:val="00236A32"/>
    <w:rsid w:val="00253059"/>
    <w:rsid w:val="00262F8C"/>
    <w:rsid w:val="0026633C"/>
    <w:rsid w:val="00274680"/>
    <w:rsid w:val="002769BB"/>
    <w:rsid w:val="0028360C"/>
    <w:rsid w:val="00284250"/>
    <w:rsid w:val="00291E9F"/>
    <w:rsid w:val="002A4550"/>
    <w:rsid w:val="002C339B"/>
    <w:rsid w:val="002D4DF2"/>
    <w:rsid w:val="002E5C43"/>
    <w:rsid w:val="0030054E"/>
    <w:rsid w:val="003023A4"/>
    <w:rsid w:val="00311A0C"/>
    <w:rsid w:val="00327112"/>
    <w:rsid w:val="00331EE9"/>
    <w:rsid w:val="00347357"/>
    <w:rsid w:val="00353A61"/>
    <w:rsid w:val="00371F47"/>
    <w:rsid w:val="00392AC9"/>
    <w:rsid w:val="003C6833"/>
    <w:rsid w:val="003F106F"/>
    <w:rsid w:val="003F3428"/>
    <w:rsid w:val="0040055D"/>
    <w:rsid w:val="00402A2C"/>
    <w:rsid w:val="00412B5A"/>
    <w:rsid w:val="0041722E"/>
    <w:rsid w:val="00474A1D"/>
    <w:rsid w:val="004A342F"/>
    <w:rsid w:val="004B1183"/>
    <w:rsid w:val="004B3511"/>
    <w:rsid w:val="004B64F6"/>
    <w:rsid w:val="004E311B"/>
    <w:rsid w:val="004F1678"/>
    <w:rsid w:val="00500967"/>
    <w:rsid w:val="0050246F"/>
    <w:rsid w:val="00562E38"/>
    <w:rsid w:val="005663A0"/>
    <w:rsid w:val="0058351E"/>
    <w:rsid w:val="00590DBA"/>
    <w:rsid w:val="005948D5"/>
    <w:rsid w:val="005A12FF"/>
    <w:rsid w:val="005C599F"/>
    <w:rsid w:val="005D7EA5"/>
    <w:rsid w:val="005F34E6"/>
    <w:rsid w:val="00625C9F"/>
    <w:rsid w:val="0064093A"/>
    <w:rsid w:val="00641E79"/>
    <w:rsid w:val="00644D60"/>
    <w:rsid w:val="006569AB"/>
    <w:rsid w:val="00685F81"/>
    <w:rsid w:val="00687CAF"/>
    <w:rsid w:val="00692C66"/>
    <w:rsid w:val="006932B5"/>
    <w:rsid w:val="006B1E08"/>
    <w:rsid w:val="006D62B4"/>
    <w:rsid w:val="006E5C81"/>
    <w:rsid w:val="006F14EB"/>
    <w:rsid w:val="006F7004"/>
    <w:rsid w:val="00715353"/>
    <w:rsid w:val="00734D90"/>
    <w:rsid w:val="00772151"/>
    <w:rsid w:val="00772938"/>
    <w:rsid w:val="007949EB"/>
    <w:rsid w:val="007F1954"/>
    <w:rsid w:val="007F2612"/>
    <w:rsid w:val="007F75CA"/>
    <w:rsid w:val="00805963"/>
    <w:rsid w:val="0080638E"/>
    <w:rsid w:val="00815B53"/>
    <w:rsid w:val="00816DBF"/>
    <w:rsid w:val="00840F28"/>
    <w:rsid w:val="00842397"/>
    <w:rsid w:val="008774FB"/>
    <w:rsid w:val="00880ADC"/>
    <w:rsid w:val="008C53DD"/>
    <w:rsid w:val="008E4CA2"/>
    <w:rsid w:val="008F46BC"/>
    <w:rsid w:val="00902422"/>
    <w:rsid w:val="009101AE"/>
    <w:rsid w:val="00934D76"/>
    <w:rsid w:val="00941464"/>
    <w:rsid w:val="00943A47"/>
    <w:rsid w:val="00944DCB"/>
    <w:rsid w:val="009A4C97"/>
    <w:rsid w:val="009B1BA6"/>
    <w:rsid w:val="009D1090"/>
    <w:rsid w:val="009E57A3"/>
    <w:rsid w:val="009F52CB"/>
    <w:rsid w:val="00A0309D"/>
    <w:rsid w:val="00A03270"/>
    <w:rsid w:val="00A06647"/>
    <w:rsid w:val="00A10504"/>
    <w:rsid w:val="00A1117A"/>
    <w:rsid w:val="00A16BD1"/>
    <w:rsid w:val="00A173C9"/>
    <w:rsid w:val="00A36225"/>
    <w:rsid w:val="00A75CA5"/>
    <w:rsid w:val="00AC25D0"/>
    <w:rsid w:val="00AC38C7"/>
    <w:rsid w:val="00AC5A69"/>
    <w:rsid w:val="00AD3102"/>
    <w:rsid w:val="00AD3D23"/>
    <w:rsid w:val="00AD5BF9"/>
    <w:rsid w:val="00AE6841"/>
    <w:rsid w:val="00B13D0C"/>
    <w:rsid w:val="00B53F72"/>
    <w:rsid w:val="00B657CB"/>
    <w:rsid w:val="00B76BF5"/>
    <w:rsid w:val="00B9362C"/>
    <w:rsid w:val="00BA1DA5"/>
    <w:rsid w:val="00BC6BAE"/>
    <w:rsid w:val="00BF1092"/>
    <w:rsid w:val="00C02BDB"/>
    <w:rsid w:val="00C23ED1"/>
    <w:rsid w:val="00C45F90"/>
    <w:rsid w:val="00C46447"/>
    <w:rsid w:val="00C6689D"/>
    <w:rsid w:val="00C77899"/>
    <w:rsid w:val="00C87A4F"/>
    <w:rsid w:val="00CC7101"/>
    <w:rsid w:val="00D05489"/>
    <w:rsid w:val="00D61EEB"/>
    <w:rsid w:val="00D65E76"/>
    <w:rsid w:val="00D66EBF"/>
    <w:rsid w:val="00D90F0D"/>
    <w:rsid w:val="00D92B8F"/>
    <w:rsid w:val="00DA53E5"/>
    <w:rsid w:val="00DF5FDB"/>
    <w:rsid w:val="00E07418"/>
    <w:rsid w:val="00E170FF"/>
    <w:rsid w:val="00E3387B"/>
    <w:rsid w:val="00E348A9"/>
    <w:rsid w:val="00E63227"/>
    <w:rsid w:val="00E67C05"/>
    <w:rsid w:val="00E92AB9"/>
    <w:rsid w:val="00E97690"/>
    <w:rsid w:val="00EA5B5B"/>
    <w:rsid w:val="00EC51B3"/>
    <w:rsid w:val="00EE2176"/>
    <w:rsid w:val="00EE4849"/>
    <w:rsid w:val="00EE7497"/>
    <w:rsid w:val="00F10C72"/>
    <w:rsid w:val="00F12983"/>
    <w:rsid w:val="00F34C1B"/>
    <w:rsid w:val="00F50690"/>
    <w:rsid w:val="00F539F4"/>
    <w:rsid w:val="00F72598"/>
    <w:rsid w:val="00F72CE3"/>
    <w:rsid w:val="00F93569"/>
    <w:rsid w:val="00F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2F"/>
    <w:rPr>
      <w:sz w:val="24"/>
      <w:szCs w:val="24"/>
    </w:rPr>
  </w:style>
  <w:style w:type="paragraph" w:styleId="1">
    <w:name w:val="heading 1"/>
    <w:basedOn w:val="a"/>
    <w:next w:val="a"/>
    <w:qFormat/>
    <w:rsid w:val="00590DBA"/>
    <w:pPr>
      <w:keepNext/>
      <w:jc w:val="both"/>
      <w:outlineLvl w:val="0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024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612"/>
    <w:pPr>
      <w:suppressAutoHyphens/>
      <w:spacing w:after="120"/>
    </w:pPr>
    <w:rPr>
      <w:sz w:val="20"/>
      <w:szCs w:val="20"/>
    </w:rPr>
  </w:style>
  <w:style w:type="table" w:styleId="a4">
    <w:name w:val="Table Grid"/>
    <w:basedOn w:val="a1"/>
    <w:rsid w:val="00F93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F7004"/>
    <w:rPr>
      <w:rFonts w:ascii="Tahoma" w:hAnsi="Tahoma" w:cs="Tahoma"/>
      <w:sz w:val="16"/>
      <w:szCs w:val="16"/>
    </w:rPr>
  </w:style>
  <w:style w:type="character" w:customStyle="1" w:styleId="s0">
    <w:name w:val="s0"/>
    <w:rsid w:val="006F700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paragraph" w:customStyle="1" w:styleId="a6">
    <w:name w:val="Знак"/>
    <w:basedOn w:val="a"/>
    <w:autoRedefine/>
    <w:rsid w:val="00590DB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7729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a"/>
    <w:autoRedefine/>
    <w:rsid w:val="0077293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8">
    <w:name w:val="Hyperlink"/>
    <w:rsid w:val="00C6689D"/>
    <w:rPr>
      <w:color w:val="0000FF"/>
      <w:u w:val="single"/>
    </w:rPr>
  </w:style>
  <w:style w:type="paragraph" w:styleId="a9">
    <w:name w:val="header"/>
    <w:basedOn w:val="a"/>
    <w:link w:val="aa"/>
    <w:rsid w:val="002663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6633C"/>
    <w:rPr>
      <w:sz w:val="24"/>
      <w:szCs w:val="24"/>
    </w:rPr>
  </w:style>
  <w:style w:type="paragraph" w:styleId="ab">
    <w:name w:val="footer"/>
    <w:basedOn w:val="a"/>
    <w:link w:val="ac"/>
    <w:rsid w:val="002663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633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2422"/>
    <w:rPr>
      <w:rFonts w:ascii="Calibri" w:eastAsia="Times New Roman" w:hAnsi="Calibri" w:cs="Times New Roman"/>
      <w:b/>
      <w:bCs/>
      <w:sz w:val="22"/>
      <w:szCs w:val="22"/>
    </w:rPr>
  </w:style>
  <w:style w:type="character" w:styleId="ad">
    <w:name w:val="Strong"/>
    <w:qFormat/>
    <w:rsid w:val="00902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8F94-562A-48CB-B513-C2C7796C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</vt:lpstr>
    </vt:vector>
  </TitlesOfParts>
  <Company>дом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</dc:title>
  <dc:creator>бек</dc:creator>
  <cp:lastModifiedBy>user</cp:lastModifiedBy>
  <cp:revision>3</cp:revision>
  <cp:lastPrinted>2019-03-26T10:58:00Z</cp:lastPrinted>
  <dcterms:created xsi:type="dcterms:W3CDTF">2019-03-26T10:51:00Z</dcterms:created>
  <dcterms:modified xsi:type="dcterms:W3CDTF">2019-03-26T11:59:00Z</dcterms:modified>
</cp:coreProperties>
</file>